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E669" w14:textId="77777777" w:rsidR="00BE5F74" w:rsidRDefault="00BE5F74" w:rsidP="00BE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74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BE5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D3B56" w14:textId="77AA4148" w:rsidR="00BE5F74" w:rsidRPr="00BE5F74" w:rsidRDefault="00BE5F74" w:rsidP="00BE5F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74">
        <w:rPr>
          <w:rFonts w:ascii="Times New Roman" w:hAnsi="Times New Roman" w:cs="Times New Roman"/>
          <w:sz w:val="24"/>
          <w:szCs w:val="24"/>
        </w:rPr>
        <w:t xml:space="preserve">Пропедевтика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хвороб з доглядом за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терапевтичними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BE5F74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/ А. В.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Єпішин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, С. М.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Анрейчин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, Б. Г. Бугай та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 ; ред. А.В.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Єпішин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 — 2-ге вид., без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BE5F74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, 2020. — 768 с. </w:t>
      </w:r>
    </w:p>
    <w:p w14:paraId="7C2CB74D" w14:textId="77777777" w:rsidR="00BE5F74" w:rsidRPr="00BE5F74" w:rsidRDefault="00BE5F74" w:rsidP="00BE5F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74">
        <w:rPr>
          <w:rFonts w:ascii="Times New Roman" w:hAnsi="Times New Roman" w:cs="Times New Roman"/>
          <w:sz w:val="24"/>
          <w:szCs w:val="24"/>
          <w:lang w:val="en-US"/>
        </w:rPr>
        <w:t>Propedeutics</w:t>
      </w:r>
      <w:proofErr w:type="spell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of internal medicine [</w:t>
      </w:r>
      <w:r w:rsidRPr="00BE5F74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BE5F74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textbook. </w:t>
      </w:r>
      <w:proofErr w:type="gramStart"/>
      <w:r w:rsidRPr="00BE5F74">
        <w:rPr>
          <w:rFonts w:ascii="Times New Roman" w:hAnsi="Times New Roman" w:cs="Times New Roman"/>
          <w:sz w:val="24"/>
          <w:szCs w:val="24"/>
          <w:lang w:val="en-US"/>
        </w:rPr>
        <w:t>P.1 :</w:t>
      </w:r>
      <w:proofErr w:type="gram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Diagnostics / O. M. Kovalyova, T. V. </w:t>
      </w:r>
      <w:proofErr w:type="spellStart"/>
      <w:r w:rsidRPr="00BE5F74">
        <w:rPr>
          <w:rFonts w:ascii="Times New Roman" w:hAnsi="Times New Roman" w:cs="Times New Roman"/>
          <w:sz w:val="24"/>
          <w:szCs w:val="24"/>
          <w:lang w:val="en-US"/>
        </w:rPr>
        <w:t>Ashcheulova</w:t>
      </w:r>
      <w:proofErr w:type="spell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. — 5-th ed. — </w:t>
      </w:r>
      <w:proofErr w:type="spellStart"/>
      <w:proofErr w:type="gramStart"/>
      <w:r w:rsidRPr="00BE5F74">
        <w:rPr>
          <w:rFonts w:ascii="Times New Roman" w:hAnsi="Times New Roman" w:cs="Times New Roman"/>
          <w:sz w:val="24"/>
          <w:szCs w:val="24"/>
          <w:lang w:val="en-US"/>
        </w:rPr>
        <w:t>Vinnytsya</w:t>
      </w:r>
      <w:proofErr w:type="spell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Nova </w:t>
      </w:r>
      <w:proofErr w:type="spellStart"/>
      <w:r w:rsidRPr="00BE5F74">
        <w:rPr>
          <w:rFonts w:ascii="Times New Roman" w:hAnsi="Times New Roman" w:cs="Times New Roman"/>
          <w:sz w:val="24"/>
          <w:szCs w:val="24"/>
          <w:lang w:val="en-US"/>
        </w:rPr>
        <w:t>Knyha</w:t>
      </w:r>
      <w:proofErr w:type="spell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, 2020. — 424 p. </w:t>
      </w:r>
    </w:p>
    <w:p w14:paraId="212C527B" w14:textId="77777777" w:rsidR="00BE5F74" w:rsidRPr="00BE5F74" w:rsidRDefault="00BE5F74" w:rsidP="00BE5F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74">
        <w:rPr>
          <w:rFonts w:ascii="Times New Roman" w:hAnsi="Times New Roman" w:cs="Times New Roman"/>
          <w:sz w:val="24"/>
          <w:szCs w:val="24"/>
          <w:lang w:val="en-US"/>
        </w:rPr>
        <w:t>Propedeutics</w:t>
      </w:r>
      <w:proofErr w:type="spell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of internal medicine [</w:t>
      </w:r>
      <w:r w:rsidRPr="00BE5F74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BE5F74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textbook. Part </w:t>
      </w:r>
      <w:proofErr w:type="gramStart"/>
      <w:r w:rsidRPr="00BE5F74">
        <w:rPr>
          <w:rFonts w:ascii="Times New Roman" w:hAnsi="Times New Roman" w:cs="Times New Roman"/>
          <w:sz w:val="24"/>
          <w:szCs w:val="24"/>
          <w:lang w:val="en-US"/>
        </w:rPr>
        <w:t>1 :</w:t>
      </w:r>
      <w:proofErr w:type="gram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Diagnostics / O. M. Kovalyova, T. V. </w:t>
      </w:r>
      <w:proofErr w:type="spellStart"/>
      <w:r w:rsidRPr="00BE5F74">
        <w:rPr>
          <w:rFonts w:ascii="Times New Roman" w:hAnsi="Times New Roman" w:cs="Times New Roman"/>
          <w:sz w:val="24"/>
          <w:szCs w:val="24"/>
          <w:lang w:val="en-US"/>
        </w:rPr>
        <w:t>Ashcheulova</w:t>
      </w:r>
      <w:proofErr w:type="spell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. — 5-th ed. — </w:t>
      </w:r>
      <w:proofErr w:type="spellStart"/>
      <w:proofErr w:type="gramStart"/>
      <w:r w:rsidRPr="00BE5F74">
        <w:rPr>
          <w:rFonts w:ascii="Times New Roman" w:hAnsi="Times New Roman" w:cs="Times New Roman"/>
          <w:sz w:val="24"/>
          <w:szCs w:val="24"/>
          <w:lang w:val="en-US"/>
        </w:rPr>
        <w:t>Vinnytsya</w:t>
      </w:r>
      <w:proofErr w:type="spell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 Nova </w:t>
      </w:r>
      <w:proofErr w:type="spellStart"/>
      <w:r w:rsidRPr="00BE5F74">
        <w:rPr>
          <w:rFonts w:ascii="Times New Roman" w:hAnsi="Times New Roman" w:cs="Times New Roman"/>
          <w:sz w:val="24"/>
          <w:szCs w:val="24"/>
          <w:lang w:val="en-US"/>
        </w:rPr>
        <w:t>Knyha</w:t>
      </w:r>
      <w:proofErr w:type="spellEnd"/>
      <w:r w:rsidRPr="00BE5F74">
        <w:rPr>
          <w:rFonts w:ascii="Times New Roman" w:hAnsi="Times New Roman" w:cs="Times New Roman"/>
          <w:sz w:val="24"/>
          <w:szCs w:val="24"/>
          <w:lang w:val="en-US"/>
        </w:rPr>
        <w:t xml:space="preserve">, 2020. — 424 p. </w:t>
      </w:r>
    </w:p>
    <w:p w14:paraId="1C34CF18" w14:textId="77777777" w:rsidR="00BE5F74" w:rsidRDefault="00BE5F74" w:rsidP="00BE5F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629B5A" w14:textId="77777777" w:rsidR="00BE5F74" w:rsidRDefault="00BE5F74" w:rsidP="00BE5F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74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BE5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66117" w14:textId="60E77689" w:rsidR="00BE5F74" w:rsidRPr="00BE5F74" w:rsidRDefault="00BE5F74" w:rsidP="00BE5F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Зв'язок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ліпідного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r w:rsidRPr="00BE5F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альбумінурії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однонуклеотидним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поліморфізмом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-204А&gt;</w:t>
      </w:r>
      <w:proofErr w:type="gramStart"/>
      <w:r w:rsidRPr="00BE5F7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E5F7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BE5F74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BE5F74">
        <w:rPr>
          <w:rFonts w:ascii="Times New Roman" w:hAnsi="Times New Roman" w:cs="Times New Roman"/>
          <w:sz w:val="24"/>
          <w:szCs w:val="24"/>
        </w:rPr>
        <w:t xml:space="preserve"> 3808607] гена СУР7А1 у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цукровий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діабет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типу 2 та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артеріальну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гіпертензію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[Текст] / Н. В.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Деміхова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, О. М.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Чернацька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, Т. С. Мазур, С.І. Бокова та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Лікарська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справа. Врачебное дело: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Науково-практичний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журнал; Внесений ВАК до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науки", "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науки", "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Фармацевтичні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науки"; Мова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: укр, рос,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Засн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.: МОЗ — 2018. — </w:t>
      </w:r>
      <w:proofErr w:type="gramStart"/>
      <w:r w:rsidRPr="00BE5F74">
        <w:rPr>
          <w:rFonts w:ascii="Times New Roman" w:hAnsi="Times New Roman" w:cs="Times New Roman"/>
          <w:sz w:val="24"/>
          <w:szCs w:val="24"/>
        </w:rPr>
        <w:t>№ 7-8</w:t>
      </w:r>
      <w:proofErr w:type="gramEnd"/>
      <w:r w:rsidRPr="00BE5F74">
        <w:rPr>
          <w:rFonts w:ascii="Times New Roman" w:hAnsi="Times New Roman" w:cs="Times New Roman"/>
          <w:sz w:val="24"/>
          <w:szCs w:val="24"/>
        </w:rPr>
        <w:t xml:space="preserve">. — С. 37-43 </w:t>
      </w:r>
    </w:p>
    <w:p w14:paraId="416371A8" w14:textId="77777777" w:rsidR="00BE5F74" w:rsidRDefault="00BE5F74" w:rsidP="00BE5F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3-го курсу з основ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: "Пропедевтика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>" [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ресурс] / Ю. О. Атаман, А. В. Жаркова. —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з курсом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дерматовенер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BE5F74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, 2017. — 85 с. </w:t>
      </w:r>
    </w:p>
    <w:p w14:paraId="2BC25670" w14:textId="77777777" w:rsidR="00BE5F74" w:rsidRDefault="00BE5F74" w:rsidP="00BE5F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74">
        <w:rPr>
          <w:rFonts w:ascii="Times New Roman" w:hAnsi="Times New Roman" w:cs="Times New Roman"/>
          <w:sz w:val="24"/>
          <w:szCs w:val="24"/>
        </w:rPr>
        <w:t xml:space="preserve">Жаркова, А.В.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3-го курсу на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з основ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електрокардіограм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: "Пропедевтика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>" [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ресурс] / А. В. Жаркова, Ю. О. Атаман. —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з курсом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дерматовенер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BE5F74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, 2016. — 76 с. </w:t>
      </w:r>
    </w:p>
    <w:p w14:paraId="425042FC" w14:textId="77777777" w:rsidR="00BE5F74" w:rsidRDefault="00BE5F74" w:rsidP="00BE5F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C6B46A" w14:textId="77777777" w:rsidR="00BE5F74" w:rsidRDefault="00BE5F74" w:rsidP="00BE5F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74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BE5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5F74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BE5F74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BE5F74">
        <w:rPr>
          <w:rFonts w:ascii="Times New Roman" w:hAnsi="Times New Roman" w:cs="Times New Roman"/>
          <w:b/>
          <w:bCs/>
          <w:sz w:val="24"/>
          <w:szCs w:val="24"/>
        </w:rPr>
        <w:t>Інтернеті</w:t>
      </w:r>
      <w:proofErr w:type="spellEnd"/>
      <w:r w:rsidRPr="00BE5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D1E8" w14:textId="5F0E7311" w:rsidR="00BE5F74" w:rsidRPr="00BE5F74" w:rsidRDefault="00BE5F74" w:rsidP="00BE5F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74">
        <w:rPr>
          <w:rFonts w:ascii="Times New Roman" w:hAnsi="Times New Roman" w:cs="Times New Roman"/>
          <w:sz w:val="24"/>
          <w:szCs w:val="24"/>
        </w:rPr>
        <w:t xml:space="preserve">https://lib.sumdu.edu.ua/ </w:t>
      </w:r>
    </w:p>
    <w:p w14:paraId="7C0AA157" w14:textId="687D8F5D" w:rsidR="00EE29D2" w:rsidRPr="00BE5F74" w:rsidRDefault="00BE5F74" w:rsidP="00BE5F7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F74">
        <w:rPr>
          <w:rFonts w:ascii="Times New Roman" w:hAnsi="Times New Roman" w:cs="Times New Roman"/>
          <w:sz w:val="24"/>
          <w:szCs w:val="24"/>
        </w:rPr>
        <w:t>http://meded.ucsd.edu/clinicalmed</w:t>
      </w:r>
    </w:p>
    <w:sectPr w:rsidR="00EE29D2" w:rsidRPr="00BE5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6B5D"/>
    <w:multiLevelType w:val="hybridMultilevel"/>
    <w:tmpl w:val="1E7A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625C"/>
    <w:multiLevelType w:val="hybridMultilevel"/>
    <w:tmpl w:val="99C6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6217E"/>
    <w:multiLevelType w:val="hybridMultilevel"/>
    <w:tmpl w:val="B1741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833659">
    <w:abstractNumId w:val="2"/>
  </w:num>
  <w:num w:numId="2" w16cid:durableId="1548832784">
    <w:abstractNumId w:val="1"/>
  </w:num>
  <w:num w:numId="3" w16cid:durableId="209388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74"/>
    <w:rsid w:val="00BE5F74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6C01"/>
  <w15:chartTrackingRefBased/>
  <w15:docId w15:val="{BA9A4011-F00B-419E-8B78-8CC76ED2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2023-11-21T22:41:00Z</dcterms:created>
  <dcterms:modified xsi:type="dcterms:W3CDTF">2023-11-21T22:44:00Z</dcterms:modified>
</cp:coreProperties>
</file>