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D6C2" w14:textId="77777777" w:rsidR="00D8003B" w:rsidRDefault="00D8003B" w:rsidP="00D80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03B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D800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9B4139" w14:textId="5B21F33C" w:rsidR="00D8003B" w:rsidRPr="00D8003B" w:rsidRDefault="00D8003B" w:rsidP="00D800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/ П. М. Боднар, Ю. І.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Комісаренко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, Г. П.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Михальчишин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. ; за ред. : Ю. І.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Комісаренко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, Г. П.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Михальчишин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. — 5-те вид.,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оновл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. та доп. — </w:t>
      </w: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003B">
        <w:rPr>
          <w:rFonts w:ascii="Times New Roman" w:hAnsi="Times New Roman" w:cs="Times New Roman"/>
          <w:sz w:val="24"/>
          <w:szCs w:val="24"/>
        </w:rPr>
        <w:t xml:space="preserve"> Нова Книга, 2020. — 536 с. </w:t>
      </w:r>
    </w:p>
    <w:p w14:paraId="7B0214CE" w14:textId="77777777" w:rsidR="00D8003B" w:rsidRPr="00D8003B" w:rsidRDefault="00D8003B" w:rsidP="00D800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Діабетологія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запитання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ресурс</w:t>
      </w:r>
      <w:proofErr w:type="gramStart"/>
      <w:r w:rsidRPr="00D8003B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D8003B">
        <w:rPr>
          <w:rFonts w:ascii="Times New Roman" w:hAnsi="Times New Roman" w:cs="Times New Roman"/>
          <w:sz w:val="24"/>
          <w:szCs w:val="24"/>
        </w:rPr>
        <w:t xml:space="preserve"> практикум для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магістрів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спец. 222 "Медицина" / О. К.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, І. О.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Форкерт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, Є. Л. Коваленко. — </w:t>
      </w: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, 2021. — 74 с. </w:t>
      </w:r>
    </w:p>
    <w:p w14:paraId="041CA3CD" w14:textId="77777777" w:rsidR="00D8003B" w:rsidRPr="00D8003B" w:rsidRDefault="00D8003B" w:rsidP="00D800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, О.К.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: конспект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лекцій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для студ. спец. 222 "Медицина"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денної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/ О.К.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Сімейної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з курсом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дерматовенерології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, 2020. - 338 c. </w:t>
      </w:r>
    </w:p>
    <w:p w14:paraId="0F519D80" w14:textId="77777777" w:rsidR="00D8003B" w:rsidRDefault="00D8003B" w:rsidP="00D800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273F1D" w14:textId="77777777" w:rsidR="00D8003B" w:rsidRDefault="00D8003B" w:rsidP="00D800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03B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 w:rsidRPr="00D800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B42841" w14:textId="52790B25" w:rsidR="00D8003B" w:rsidRP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Melekhovets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>, O. K. Diabetes Mellitus Management. Practical Guide with Elements of Augmented Reality [</w:t>
      </w:r>
      <w:r w:rsidRPr="00D8003B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D8003B">
        <w:rPr>
          <w:rFonts w:ascii="Times New Roman" w:hAnsi="Times New Roman" w:cs="Times New Roman"/>
          <w:sz w:val="24"/>
          <w:szCs w:val="24"/>
          <w:lang w:val="en-US"/>
        </w:rPr>
        <w:t>]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study guide / O. K. 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Melekhovets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gramStart"/>
      <w:r w:rsidRPr="00D8003B">
        <w:rPr>
          <w:rFonts w:ascii="Times New Roman" w:hAnsi="Times New Roman" w:cs="Times New Roman"/>
          <w:sz w:val="24"/>
          <w:szCs w:val="24"/>
          <w:lang w:val="en-US"/>
        </w:rPr>
        <w:t>Sumy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Sumy State University, 2020. — 120 p. </w:t>
      </w:r>
    </w:p>
    <w:p w14:paraId="1B2E7429" w14:textId="77777777" w:rsid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Metodological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instructions for the practical course "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Endocriniliogy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": for the foreign students of the specialty 222 "Medicine" of the full-time course of study / N. V. 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Demikhova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Електронне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—— </w:t>
      </w:r>
      <w:proofErr w:type="gramStart"/>
      <w:r w:rsidRPr="00D8003B">
        <w:rPr>
          <w:rFonts w:ascii="Times New Roman" w:hAnsi="Times New Roman" w:cs="Times New Roman"/>
          <w:sz w:val="24"/>
          <w:szCs w:val="24"/>
          <w:lang w:val="en-US"/>
        </w:rPr>
        <w:t>Sumy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Sumy State University, 2016. — 208 p. </w:t>
      </w:r>
    </w:p>
    <w:p w14:paraId="55421B1B" w14:textId="77777777" w:rsid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О.К.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Дібетична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остеоартропатія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особливості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патогенезу та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діагностики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Українська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школа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</w:rPr>
        <w:t>ендокринології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62-</w:t>
      </w:r>
      <w:r w:rsidRPr="00D8003B">
        <w:rPr>
          <w:rFonts w:ascii="Times New Roman" w:hAnsi="Times New Roman" w:cs="Times New Roman"/>
          <w:sz w:val="24"/>
          <w:szCs w:val="24"/>
        </w:rPr>
        <w:t>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8003B">
        <w:rPr>
          <w:rFonts w:ascii="Times New Roman" w:hAnsi="Times New Roman" w:cs="Times New Roman"/>
          <w:sz w:val="24"/>
          <w:szCs w:val="24"/>
        </w:rPr>
        <w:t>практична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конференція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з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міжнародною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D8003B">
        <w:rPr>
          <w:rFonts w:ascii="Times New Roman" w:hAnsi="Times New Roman" w:cs="Times New Roman"/>
          <w:sz w:val="24"/>
          <w:szCs w:val="24"/>
        </w:rPr>
        <w:t>Ю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003B">
        <w:rPr>
          <w:rFonts w:ascii="Times New Roman" w:hAnsi="Times New Roman" w:cs="Times New Roman"/>
          <w:sz w:val="24"/>
          <w:szCs w:val="24"/>
        </w:rPr>
        <w:t>І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Караченцева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003B">
        <w:rPr>
          <w:rFonts w:ascii="Times New Roman" w:hAnsi="Times New Roman" w:cs="Times New Roman"/>
          <w:sz w:val="24"/>
          <w:szCs w:val="24"/>
        </w:rPr>
        <w:t>О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003B">
        <w:rPr>
          <w:rFonts w:ascii="Times New Roman" w:hAnsi="Times New Roman" w:cs="Times New Roman"/>
          <w:sz w:val="24"/>
          <w:szCs w:val="24"/>
        </w:rPr>
        <w:t>В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Козакова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003B">
        <w:rPr>
          <w:rFonts w:ascii="Times New Roman" w:hAnsi="Times New Roman" w:cs="Times New Roman"/>
          <w:sz w:val="24"/>
          <w:szCs w:val="24"/>
        </w:rPr>
        <w:t>Н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003B">
        <w:rPr>
          <w:rFonts w:ascii="Times New Roman" w:hAnsi="Times New Roman" w:cs="Times New Roman"/>
          <w:sz w:val="24"/>
          <w:szCs w:val="24"/>
        </w:rPr>
        <w:t>О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Кравчун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</w:rPr>
        <w:t>Харків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Харківський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мед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8003B">
        <w:rPr>
          <w:rFonts w:ascii="Times New Roman" w:hAnsi="Times New Roman" w:cs="Times New Roman"/>
          <w:sz w:val="24"/>
          <w:szCs w:val="24"/>
        </w:rPr>
        <w:t>т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2018. – </w:t>
      </w:r>
      <w:r w:rsidRPr="00D8003B">
        <w:rPr>
          <w:rFonts w:ascii="Times New Roman" w:hAnsi="Times New Roman" w:cs="Times New Roman"/>
          <w:sz w:val="24"/>
          <w:szCs w:val="24"/>
        </w:rPr>
        <w:t>С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81-89. </w:t>
      </w:r>
    </w:p>
    <w:p w14:paraId="562EFF26" w14:textId="77777777" w:rsid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Патогенетичний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підход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тиреотоксикозу,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спричиненого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аутоімунним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тиреоїдитом</w:t>
      </w:r>
      <w:proofErr w:type="spellEnd"/>
      <w:r w:rsidRPr="00D800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Форкерт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І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003B">
        <w:rPr>
          <w:rFonts w:ascii="Times New Roman" w:hAnsi="Times New Roman" w:cs="Times New Roman"/>
          <w:sz w:val="24"/>
          <w:szCs w:val="24"/>
        </w:rPr>
        <w:t>О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Мелеховець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8003B">
        <w:rPr>
          <w:rFonts w:ascii="Times New Roman" w:hAnsi="Times New Roman" w:cs="Times New Roman"/>
          <w:sz w:val="24"/>
          <w:szCs w:val="24"/>
          <w:lang w:val="en-US"/>
        </w:rPr>
        <w:t>O.K. ,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Співак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Ж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003B">
        <w:rPr>
          <w:rFonts w:ascii="Times New Roman" w:hAnsi="Times New Roman" w:cs="Times New Roman"/>
          <w:sz w:val="24"/>
          <w:szCs w:val="24"/>
        </w:rPr>
        <w:t>С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Стебловська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Д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Сучасний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вимір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медичної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науки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та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практики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збірник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</w:rPr>
        <w:t>Дніпро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досліджень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Salutem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», 2021. – </w:t>
      </w:r>
      <w:r w:rsidRPr="00D8003B">
        <w:rPr>
          <w:rFonts w:ascii="Times New Roman" w:hAnsi="Times New Roman" w:cs="Times New Roman"/>
          <w:sz w:val="24"/>
          <w:szCs w:val="24"/>
        </w:rPr>
        <w:t>С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44-47. </w:t>
      </w:r>
    </w:p>
    <w:p w14:paraId="269F2614" w14:textId="77777777" w:rsid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Булдигіна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Ю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В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Хвороба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Грейвса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патогенетичні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клініко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морфологічні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та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імунні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чинники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оптимізація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алгоритмів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персоналізованого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D8003B">
        <w:rPr>
          <w:rFonts w:ascii="Times New Roman" w:hAnsi="Times New Roman" w:cs="Times New Roman"/>
          <w:sz w:val="24"/>
          <w:szCs w:val="24"/>
        </w:rPr>
        <w:t>автореферат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... </w:t>
      </w:r>
      <w:r w:rsidRPr="00D8003B">
        <w:rPr>
          <w:rFonts w:ascii="Times New Roman" w:hAnsi="Times New Roman" w:cs="Times New Roman"/>
          <w:sz w:val="24"/>
          <w:szCs w:val="24"/>
        </w:rPr>
        <w:t>д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мед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наук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003B">
        <w:rPr>
          <w:rFonts w:ascii="Times New Roman" w:hAnsi="Times New Roman" w:cs="Times New Roman"/>
          <w:sz w:val="24"/>
          <w:szCs w:val="24"/>
        </w:rPr>
        <w:t>спец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.: 14.01.14 -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D8003B">
        <w:rPr>
          <w:rFonts w:ascii="Times New Roman" w:hAnsi="Times New Roman" w:cs="Times New Roman"/>
          <w:sz w:val="24"/>
          <w:szCs w:val="24"/>
        </w:rPr>
        <w:t>Ю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В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Булдигіна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8003B">
        <w:rPr>
          <w:rFonts w:ascii="Times New Roman" w:hAnsi="Times New Roman" w:cs="Times New Roman"/>
          <w:sz w:val="24"/>
          <w:szCs w:val="24"/>
        </w:rPr>
        <w:t>т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ендокринології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та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В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П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Комісаренка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2023. — 39 </w:t>
      </w:r>
      <w:r w:rsidRPr="00D8003B">
        <w:rPr>
          <w:rFonts w:ascii="Times New Roman" w:hAnsi="Times New Roman" w:cs="Times New Roman"/>
          <w:sz w:val="24"/>
          <w:szCs w:val="24"/>
        </w:rPr>
        <w:t>с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16958C" w14:textId="77777777" w:rsid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Painful Subacute Thyroiditis Treatment Approach. Forkert </w:t>
      </w:r>
      <w:r w:rsidRPr="00D8003B">
        <w:rPr>
          <w:rFonts w:ascii="Times New Roman" w:hAnsi="Times New Roman" w:cs="Times New Roman"/>
          <w:sz w:val="24"/>
          <w:szCs w:val="24"/>
        </w:rPr>
        <w:t>І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Melekhovets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Kalynychenko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Wiadomosci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  <w:lang w:val="en-US"/>
        </w:rPr>
        <w:t>lekarskie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>.–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Warsaw, Poland : 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Fundacja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Lekarzy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Polskich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-Pro-Medica, 2021.–Vol. 74(8).– P. 1921-1924. https://wiadlek.pl/08-2021 </w:t>
      </w:r>
    </w:p>
    <w:p w14:paraId="7B6C0084" w14:textId="77777777" w:rsid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003B">
        <w:rPr>
          <w:rFonts w:ascii="Times New Roman" w:hAnsi="Times New Roman" w:cs="Times New Roman"/>
          <w:sz w:val="24"/>
          <w:szCs w:val="24"/>
        </w:rPr>
        <w:t>Гуда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Б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003B">
        <w:rPr>
          <w:rFonts w:ascii="Times New Roman" w:hAnsi="Times New Roman" w:cs="Times New Roman"/>
          <w:sz w:val="24"/>
          <w:szCs w:val="24"/>
        </w:rPr>
        <w:t>Б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Високодиференційований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рак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щитоподібної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залози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молекулярно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біологічні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та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клінічні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аспекти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оптимізація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хірургічного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та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післяопераційної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</w:rPr>
        <w:t>пацієнтів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автореферат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... </w:t>
      </w:r>
      <w:r w:rsidRPr="00D8003B">
        <w:rPr>
          <w:rFonts w:ascii="Times New Roman" w:hAnsi="Times New Roman" w:cs="Times New Roman"/>
          <w:sz w:val="24"/>
          <w:szCs w:val="24"/>
        </w:rPr>
        <w:t>д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мед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наук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003B">
        <w:rPr>
          <w:rFonts w:ascii="Times New Roman" w:hAnsi="Times New Roman" w:cs="Times New Roman"/>
          <w:sz w:val="24"/>
          <w:szCs w:val="24"/>
        </w:rPr>
        <w:t>спец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.: 14.01.14 -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D8003B">
        <w:rPr>
          <w:rFonts w:ascii="Times New Roman" w:hAnsi="Times New Roman" w:cs="Times New Roman"/>
          <w:sz w:val="24"/>
          <w:szCs w:val="24"/>
        </w:rPr>
        <w:t>Б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Б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Гуда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gramStart"/>
      <w:r w:rsidRPr="00D8003B">
        <w:rPr>
          <w:rFonts w:ascii="Times New Roman" w:hAnsi="Times New Roman" w:cs="Times New Roman"/>
          <w:sz w:val="24"/>
          <w:szCs w:val="24"/>
        </w:rPr>
        <w:t>К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8003B">
        <w:rPr>
          <w:rFonts w:ascii="Times New Roman" w:hAnsi="Times New Roman" w:cs="Times New Roman"/>
          <w:sz w:val="24"/>
          <w:szCs w:val="24"/>
        </w:rPr>
        <w:t>т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ендокринології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та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речовин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В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003B">
        <w:rPr>
          <w:rFonts w:ascii="Times New Roman" w:hAnsi="Times New Roman" w:cs="Times New Roman"/>
          <w:sz w:val="24"/>
          <w:szCs w:val="24"/>
        </w:rPr>
        <w:t>П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Комісаренка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2019. — 41 </w:t>
      </w:r>
      <w:r w:rsidRPr="00D8003B">
        <w:rPr>
          <w:rFonts w:ascii="Times New Roman" w:hAnsi="Times New Roman" w:cs="Times New Roman"/>
          <w:sz w:val="24"/>
          <w:szCs w:val="24"/>
        </w:rPr>
        <w:t>с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1A2320" w14:textId="77777777" w:rsid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Невідкладні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стани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в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клініці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хвороб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D8003B">
        <w:rPr>
          <w:rFonts w:ascii="Times New Roman" w:hAnsi="Times New Roman" w:cs="Times New Roman"/>
          <w:sz w:val="24"/>
          <w:szCs w:val="24"/>
        </w:rPr>
        <w:t>у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2-</w:t>
      </w:r>
      <w:r w:rsidRPr="00D8003B">
        <w:rPr>
          <w:rFonts w:ascii="Times New Roman" w:hAnsi="Times New Roman" w:cs="Times New Roman"/>
          <w:sz w:val="24"/>
          <w:szCs w:val="24"/>
        </w:rPr>
        <w:t>х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ч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8003B">
        <w:rPr>
          <w:rFonts w:ascii="Times New Roman" w:hAnsi="Times New Roman" w:cs="Times New Roman"/>
          <w:sz w:val="24"/>
          <w:szCs w:val="24"/>
        </w:rPr>
        <w:t>Ч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.1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Кардіологія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ендокринологія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та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ревматологія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D8003B">
        <w:rPr>
          <w:rFonts w:ascii="Times New Roman" w:hAnsi="Times New Roman" w:cs="Times New Roman"/>
          <w:sz w:val="24"/>
          <w:szCs w:val="24"/>
        </w:rPr>
        <w:t>Л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Н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Приступа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003B">
        <w:rPr>
          <w:rFonts w:ascii="Times New Roman" w:hAnsi="Times New Roman" w:cs="Times New Roman"/>
          <w:sz w:val="24"/>
          <w:szCs w:val="24"/>
        </w:rPr>
        <w:t>В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Г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Псарьова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8003B">
        <w:rPr>
          <w:rFonts w:ascii="Times New Roman" w:hAnsi="Times New Roman" w:cs="Times New Roman"/>
          <w:sz w:val="24"/>
          <w:szCs w:val="24"/>
        </w:rPr>
        <w:t>В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В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Лаба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8003B">
        <w:rPr>
          <w:rFonts w:ascii="Times New Roman" w:hAnsi="Times New Roman" w:cs="Times New Roman"/>
          <w:sz w:val="24"/>
          <w:szCs w:val="24"/>
        </w:rPr>
        <w:t>та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; </w:t>
      </w:r>
      <w:r w:rsidRPr="00D8003B">
        <w:rPr>
          <w:rFonts w:ascii="Times New Roman" w:hAnsi="Times New Roman" w:cs="Times New Roman"/>
          <w:sz w:val="24"/>
          <w:szCs w:val="24"/>
        </w:rPr>
        <w:t>за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Л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8003B">
        <w:rPr>
          <w:rFonts w:ascii="Times New Roman" w:hAnsi="Times New Roman" w:cs="Times New Roman"/>
          <w:sz w:val="24"/>
          <w:szCs w:val="24"/>
        </w:rPr>
        <w:t>Н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8003B">
        <w:rPr>
          <w:rFonts w:ascii="Times New Roman" w:hAnsi="Times New Roman" w:cs="Times New Roman"/>
          <w:sz w:val="24"/>
          <w:szCs w:val="24"/>
        </w:rPr>
        <w:t>Приступи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. — </w:t>
      </w:r>
      <w:proofErr w:type="spellStart"/>
      <w:proofErr w:type="gramStart"/>
      <w:r w:rsidRPr="00D8003B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003B">
        <w:rPr>
          <w:rFonts w:ascii="Times New Roman" w:hAnsi="Times New Roman" w:cs="Times New Roman"/>
          <w:sz w:val="24"/>
          <w:szCs w:val="24"/>
        </w:rPr>
        <w:t>СумДУ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, 2017. — 217 </w:t>
      </w:r>
      <w:r w:rsidRPr="00D8003B">
        <w:rPr>
          <w:rFonts w:ascii="Times New Roman" w:hAnsi="Times New Roman" w:cs="Times New Roman"/>
          <w:sz w:val="24"/>
          <w:szCs w:val="24"/>
        </w:rPr>
        <w:t>с</w:t>
      </w: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36873EF" w14:textId="77777777" w:rsid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https://diabetes.org/newsroom/press-releases/2022/american-diabetes-association2023-standards-care-diabetes-guide-for-prevention-diagnosis-treatment-people-liv </w:t>
      </w:r>
      <w:proofErr w:type="spellStart"/>
      <w:r w:rsidRPr="00D8003B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D8003B">
        <w:rPr>
          <w:rFonts w:ascii="Times New Roman" w:hAnsi="Times New Roman" w:cs="Times New Roman"/>
          <w:sz w:val="24"/>
          <w:szCs w:val="24"/>
          <w:lang w:val="en-US"/>
        </w:rPr>
        <w:t xml:space="preserve">-with-diabetes American Diabetes Association Releases 2023 Standards of Care in Diabetes to Guide Prevention, Diagnosis, and Treatment for People Living with Diabetes </w:t>
      </w:r>
    </w:p>
    <w:p w14:paraId="177307D8" w14:textId="63C9F2AE" w:rsidR="00EE29D2" w:rsidRPr="00D8003B" w:rsidRDefault="00D8003B" w:rsidP="00D800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003B">
        <w:rPr>
          <w:rFonts w:ascii="Times New Roman" w:hAnsi="Times New Roman" w:cs="Times New Roman"/>
          <w:sz w:val="24"/>
          <w:szCs w:val="24"/>
          <w:lang w:val="en-US"/>
        </w:rPr>
        <w:lastRenderedPageBreak/>
        <w:t>https://www.thyroid.org/hypothyroidism</w:t>
      </w:r>
    </w:p>
    <w:sectPr w:rsidR="00EE29D2" w:rsidRPr="00D80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B96"/>
    <w:multiLevelType w:val="hybridMultilevel"/>
    <w:tmpl w:val="0704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EF351A"/>
    <w:multiLevelType w:val="hybridMultilevel"/>
    <w:tmpl w:val="4D80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11463">
    <w:abstractNumId w:val="0"/>
  </w:num>
  <w:num w:numId="2" w16cid:durableId="6207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3B"/>
    <w:rsid w:val="00D8003B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1986"/>
  <w15:chartTrackingRefBased/>
  <w15:docId w15:val="{717F3F1D-6B31-4054-BCDD-5DB6C2C9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00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0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1</cp:revision>
  <dcterms:created xsi:type="dcterms:W3CDTF">2023-11-21T22:36:00Z</dcterms:created>
  <dcterms:modified xsi:type="dcterms:W3CDTF">2023-11-21T22:41:00Z</dcterms:modified>
</cp:coreProperties>
</file>